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C8686D" w:rsidRPr="00C8686D" w:rsidTr="00C8686D">
        <w:trPr>
          <w:tblCellSpacing w:w="0" w:type="dxa"/>
        </w:trPr>
        <w:tc>
          <w:tcPr>
            <w:tcW w:w="0" w:type="auto"/>
            <w:hideMark/>
          </w:tcPr>
          <w:p w:rsidR="00C8686D" w:rsidRPr="00C8686D" w:rsidRDefault="00C8686D" w:rsidP="00C8686D">
            <w:pPr>
              <w:spacing w:after="324" w:line="240" w:lineRule="auto"/>
              <w:jc w:val="both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s-ES"/>
              </w:rPr>
            </w:pPr>
            <w:r w:rsidRPr="00C8686D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s-ES"/>
              </w:rPr>
              <w:t>¿Sabes que es NOMOFOBIA?</w:t>
            </w:r>
          </w:p>
          <w:p w:rsidR="00C8686D" w:rsidRPr="00C8686D" w:rsidRDefault="00C8686D" w:rsidP="00C8686D">
            <w:pPr>
              <w:spacing w:after="324" w:line="240" w:lineRule="auto"/>
              <w:jc w:val="both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s-ES"/>
              </w:rPr>
            </w:pPr>
            <w:r w:rsidRPr="00C8686D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s-ES"/>
              </w:rPr>
              <w:t>-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C8686D" w:rsidRPr="00C8686D" w:rsidTr="00C868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686D" w:rsidRPr="00C8686D" w:rsidRDefault="00C8686D" w:rsidP="00C8686D">
                  <w:pPr>
                    <w:spacing w:after="324" w:line="240" w:lineRule="auto"/>
                    <w:jc w:val="both"/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Cerebros de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Silicon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Valley envían a sus hij</w:t>
                  </w:r>
                  <w:r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os a un colegio sin ordenadores</w:t>
                  </w:r>
                </w:p>
                <w:p w:rsidR="00C8686D" w:rsidRPr="00C8686D" w:rsidRDefault="00C8686D" w:rsidP="00C8686D">
                  <w:pPr>
                    <w:spacing w:after="324" w:line="240" w:lineRule="auto"/>
                    <w:jc w:val="both"/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No hay televisores ni PC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sólo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tiza y pizarrón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los niños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aprenden a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tejer, coser y hornear pan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. Un establecimiento privado en el que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se enseña informática a los 13 años</w:t>
                  </w:r>
                </w:p>
                <w:p w:rsidR="00C8686D" w:rsidRPr="00C8686D" w:rsidRDefault="00C8686D" w:rsidP="00C8686D">
                  <w:pPr>
                    <w:spacing w:after="324" w:line="240" w:lineRule="auto"/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La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Waldorf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School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Peninsula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,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en California, es una de las escuelas privadas que eligen los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hiperconectados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empleados de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Google, Apple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y otras emp</w:t>
                  </w:r>
                  <w:r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resas de punta de la informática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para que sus hijos se eduquen alejados de todo tipo de pantalla, según </w:t>
                  </w:r>
                  <w:hyperlink r:id="rId4" w:anchor="xtor=EPR-32280513-%5bNL_M_le_magazine_du_monde%5d-20120427-%5btitres_haut%5d" w:tgtFrame="_blank" w:tooltip="Esos                                                            conectados que                                                            se                                                            desconectan" w:history="1">
                    <w:r w:rsidRPr="00C8686D">
                      <w:rPr>
                        <w:rFonts w:ascii="Comic Sans MS" w:eastAsia="Times New Roman" w:hAnsi="Comic Sans MS" w:cs="Segoe UI"/>
                        <w:color w:val="1155CC"/>
                        <w:sz w:val="24"/>
                        <w:szCs w:val="24"/>
                        <w:lang w:eastAsia="es-ES"/>
                      </w:rPr>
                      <w:t xml:space="preserve">un informe del diario </w:t>
                    </w:r>
                    <w:r w:rsidRPr="00C8686D">
                      <w:rPr>
                        <w:rFonts w:ascii="Comic Sans MS" w:eastAsia="Times New Roman" w:hAnsi="Comic Sans MS" w:cs="Segoe UI"/>
                        <w:i/>
                        <w:iCs/>
                        <w:color w:val="1155CC"/>
                        <w:sz w:val="24"/>
                        <w:szCs w:val="24"/>
                        <w:lang w:eastAsia="es-ES"/>
                      </w:rPr>
                      <w:t>Le Monde</w:t>
                    </w:r>
                  </w:hyperlink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sobre una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nueva tendencia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tech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: la desconexión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.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  <w:t>Tres cuartos de los alumnos inscr</w:t>
                  </w:r>
                  <w:r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iptos en la </w:t>
                  </w:r>
                  <w:proofErr w:type="spellStart"/>
                  <w:r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Waldorf</w:t>
                  </w:r>
                  <w:proofErr w:type="spellEnd"/>
                  <w:r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son hijos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de personas que trabajan en el área de las nuevas tecnologías. "La gente se pregunta por qué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profesionales de la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Silicon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Valley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entre ellos algunos de Google, que parecen deberle mucho a la industria informática, envían a sus hijos a una </w:t>
                  </w:r>
                  <w:r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escuela que no usa ordenadore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", comentó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Lisa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Babinet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profesora de matemáticas y cofundadora de la escuela primaria, en la conferencia anual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Google Big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Tent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.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  <w:t xml:space="preserve">El periódico francés recoge el testimonio de uno de estos padres: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Pierre Laurent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, que eligió esta escuela porque cuestiona la tendencia actual a equipar en informática a las clases desde una edad cada v</w:t>
                  </w:r>
                  <w:r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ez más temprana. "El ordenador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no es más que una herramienta. El que sólo tiene un martillo piensa que todos los problemas son clavos", dice. "Para aprender a escribir, es importante poder efectuar grandes gestos. Las matemáticas pasan por la visualización del espacio.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La pantalla perturba el aprendizaje.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Disminuye las experiencias físicas y emocionales".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  <w:t xml:space="preserve">En la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Waldorf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esa limitación no existe: se aprende a sumar y a restar dibujando o saltando a la cuerda. Consultado acerca de si no le preocupa que sus hijos estén en desventaja por este retraso en el uso de la </w:t>
                  </w:r>
                  <w:proofErr w:type="gramStart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PC ,</w:t>
                  </w:r>
                  <w:proofErr w:type="gram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Laurent responde: "No sabemos cómo será el mundo dentro de 15 años, las herramientas habrán tenido tiempo de cambiar muchas veces. Por haber trabajado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12 años en Microsoft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sé hasta qué punto los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softwares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son preparados para ser del más fácil acceso posible". También recuerda que todos los alumnos </w:t>
                  </w:r>
                  <w:r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de la </w:t>
                  </w:r>
                  <w:proofErr w:type="spellStart"/>
                  <w:r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Waldorf</w:t>
                  </w:r>
                  <w:proofErr w:type="spellEnd"/>
                  <w:r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tienen ordenador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en sus casas. La cuestión 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se reduce entonces a decidir cuándo levantar las limitaciones a su uso.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Richard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Stallman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el gurú del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software libre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, trabaja desconectado: "La mayor parte del tiempo no tengo Internet. Una o dos veces por día, a veces tres, me conecto para enviar y recibir mis correos. Releo todo antes de enviar".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  <w:t xml:space="preserve">Así como por un lado </w:t>
                  </w:r>
                  <w:hyperlink r:id="rId5" w:tgtFrame="_blank" w:tooltip="La                                                            enfermedad del                                                            siglo XXI" w:history="1">
                    <w:r w:rsidRPr="00C8686D">
                      <w:rPr>
                        <w:rFonts w:ascii="Comic Sans MS" w:eastAsia="Times New Roman" w:hAnsi="Comic Sans MS" w:cs="Segoe UI"/>
                        <w:color w:val="1155CC"/>
                        <w:sz w:val="24"/>
                        <w:szCs w:val="24"/>
                        <w:lang w:eastAsia="es-ES"/>
                      </w:rPr>
                      <w:t xml:space="preserve">muchas personas sufren de </w:t>
                    </w:r>
                    <w:proofErr w:type="spellStart"/>
                    <w:r w:rsidRPr="00C8686D">
                      <w:rPr>
                        <w:rFonts w:ascii="Comic Sans MS" w:eastAsia="Times New Roman" w:hAnsi="Comic Sans MS" w:cs="Segoe UI"/>
                        <w:b/>
                        <w:bCs/>
                        <w:color w:val="1155CC"/>
                        <w:sz w:val="24"/>
                        <w:szCs w:val="24"/>
                        <w:lang w:eastAsia="es-ES"/>
                      </w:rPr>
                      <w:t>nomofobia</w:t>
                    </w:r>
                    <w:proofErr w:type="spellEnd"/>
                  </w:hyperlink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,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es decir el miedo a no estar conectado (teléfono, Internet, etc.), otros ya empiezan a dar la vuelta y a recuperar el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placer de la desconexión. Fred </w:t>
                  </w:r>
                  <w:proofErr w:type="spellStart"/>
                  <w:proofErr w:type="gram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Stutzman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,</w:t>
                  </w:r>
                  <w:proofErr w:type="gram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investigador de la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Carnegie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Mellon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University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desarrolló incluso un programa llamado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Freedom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que bloquea el acceso a Internet durante 8 horas seguidas, obli</w:t>
                  </w:r>
                  <w:r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gando a reiniciar el ordenador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para reactivar el servicio. Deseoso de poder escribir sin distracciones, también diseñó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Anti-social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un software que permite el acceso a Internet pero sin diversiones tales como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Facebook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Twitter</w:t>
                  </w:r>
                  <w:proofErr w:type="spellEnd"/>
                  <w:r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. "Los ordenadores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se han convertido en máquinas de distracción. Hay que equiparse hoy de funcionalidades que las devuelvan a su rol de máquina de escribir", dice. "Es una forma de comprar tiempo".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Sherry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Turkle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del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Instituto de Tecnología de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Massachussets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(MIT, por sus siglas en inglés), autora del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libro</w:t>
                  </w:r>
                  <w:r w:rsidRPr="00C8686D">
                    <w:rPr>
                      <w:rFonts w:ascii="Comic Sans MS" w:eastAsia="Times New Roman" w:hAnsi="Comic Sans MS" w:cs="Segoe UI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  <w:t>Alone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  <w:t>Together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(</w:t>
                  </w:r>
                  <w:r w:rsidRPr="00C8686D">
                    <w:rPr>
                      <w:rFonts w:ascii="Comic Sans MS" w:eastAsia="Times New Roman" w:hAnsi="Comic Sans MS" w:cs="Segoe UI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  <w:t>Solos juntos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), dice que mirar sus mails o SMS frente a otros puede ser tan contagioso como un bostezo: "La gente pasa 90% de su tiempo de trabajo con los mails, y en su casa envían SMS estando a la mesa".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  <w:t xml:space="preserve">El informe de </w:t>
                  </w:r>
                  <w:r w:rsidRPr="00C8686D">
                    <w:rPr>
                      <w:rFonts w:ascii="Comic Sans MS" w:eastAsia="Times New Roman" w:hAnsi="Comic Sans MS" w:cs="Segoe UI"/>
                      <w:i/>
                      <w:iCs/>
                      <w:color w:val="000000"/>
                      <w:sz w:val="24"/>
                      <w:szCs w:val="24"/>
                      <w:lang w:eastAsia="es-ES"/>
                    </w:rPr>
                    <w:t>Le Monde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pronostica que cada vez habrá más gente pidiendo asistencia para desconectarse.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No es un fenómeno de masas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sino más bien una tendencia minoritaria que involucra más bien a los sectores más acomodados. "Algunos tienen el poder para desconectarse y otros, el deber de permanecer conectados", dice el sociólogo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Francis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Jauréguiberry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que investiga el tema.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Los "pobres" de la tecnología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 son los que no pueden eludir la responsabilidad de responder de inmediato un correo electrónico o un mensaje de texto. </w:t>
                  </w:r>
                  <w:r w:rsidRPr="00C8686D">
                    <w:rPr>
                      <w:rFonts w:ascii="Comic Sans MS" w:eastAsia="Times New Roman" w:hAnsi="Comic Sans MS" w:cs="Segoe U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Los nuevos ricos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por el contrario, son aquellos que tienen la posibilidad de filtrar e instaurar distancia respecto a esta interpelación. Lo mismo, dice </w:t>
                  </w:r>
                  <w:proofErr w:type="spellStart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Jauréguiberry</w:t>
                  </w:r>
                  <w:proofErr w:type="spellEnd"/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t>, pasó con la televisión: el sobreconsumo es cosa de las clases populares.</w:t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</w:r>
                  <w:r w:rsidRPr="00C8686D">
                    <w:rPr>
                      <w:rFonts w:ascii="Comic Sans MS" w:eastAsia="Times New Roman" w:hAnsi="Comic Sans MS" w:cs="Segoe UI"/>
                      <w:color w:val="000000"/>
                      <w:sz w:val="24"/>
                      <w:szCs w:val="24"/>
                      <w:lang w:eastAsia="es-ES"/>
                    </w:rPr>
                    <w:br/>
                    <w:t>¿Desconectarse es un lujo?</w:t>
                  </w:r>
                </w:p>
              </w:tc>
            </w:tr>
          </w:tbl>
          <w:p w:rsidR="00C8686D" w:rsidRPr="00C8686D" w:rsidRDefault="00C8686D" w:rsidP="00C8686D">
            <w:pPr>
              <w:spacing w:after="0" w:line="240" w:lineRule="auto"/>
              <w:jc w:val="both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5635B8" w:rsidRPr="00C8686D" w:rsidRDefault="005635B8" w:rsidP="00C8686D">
      <w:pPr>
        <w:jc w:val="both"/>
        <w:rPr>
          <w:rFonts w:ascii="Comic Sans MS" w:hAnsi="Comic Sans MS"/>
          <w:sz w:val="24"/>
          <w:szCs w:val="24"/>
        </w:rPr>
      </w:pPr>
    </w:p>
    <w:sectPr w:rsidR="005635B8" w:rsidRPr="00C8686D" w:rsidSect="0056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8686D"/>
    <w:rsid w:val="005635B8"/>
    <w:rsid w:val="00C8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686D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C8686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6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44881">
                                                      <w:marLeft w:val="0"/>
                                                      <w:marRight w:val="3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1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8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0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0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37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71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9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44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1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24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419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28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720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78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1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462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49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8886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6173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89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43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07655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04868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050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82007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31525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81619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19984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02521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4192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24609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47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028786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9818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21780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478061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17436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33560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32353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05649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934375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600263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607392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908476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24892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2528819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6784860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032180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540121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0867829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79387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35437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0115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2048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31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269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43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545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432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96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582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244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600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6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471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687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37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264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1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8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816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860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748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10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5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293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599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9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750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871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459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52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06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464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200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215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980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898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434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298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043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381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952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144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268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3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867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18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389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2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8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92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422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080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0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3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775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366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382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861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445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5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08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98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0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28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100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50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3148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275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871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729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406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124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02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88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84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53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896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649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796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03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8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87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20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214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866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465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22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203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erica.infobae.com/notas/44573-Padece-usted-la-enfermedad-del-siglo-XXI" TargetMode="External"/><Relationship Id="rId4" Type="http://schemas.openxmlformats.org/officeDocument/2006/relationships/hyperlink" Target="http://www.lemonde.fr/style/article/2012/04/27/ces-branches-qui-debranchent_1691531_157556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Gómez</dc:creator>
  <cp:lastModifiedBy>Maria José Gómez</cp:lastModifiedBy>
  <cp:revision>1</cp:revision>
  <dcterms:created xsi:type="dcterms:W3CDTF">2013-02-18T04:06:00Z</dcterms:created>
  <dcterms:modified xsi:type="dcterms:W3CDTF">2013-02-18T04:11:00Z</dcterms:modified>
</cp:coreProperties>
</file>